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9BF83" w14:textId="7E05CCCA" w:rsidR="006A60AC" w:rsidRDefault="006A60AC" w:rsidP="006A60AC">
      <w:pPr>
        <w:rPr>
          <w:b/>
          <w:bCs/>
        </w:rPr>
      </w:pPr>
      <w:r>
        <w:fldChar w:fldCharType="begin"/>
      </w:r>
      <w:r>
        <w:instrText xml:space="preserve"> INCLUDEPICTURE "https://live-brand-site.pantheonsite.io/wp-content/uploads/2018/09/Logo-Banners_Wordmark.png" \* MERGEFORMATINET </w:instrText>
      </w:r>
      <w:r>
        <w:fldChar w:fldCharType="separate"/>
      </w:r>
      <w:r>
        <w:rPr>
          <w:noProof/>
        </w:rPr>
        <w:drawing>
          <wp:inline distT="0" distB="0" distL="0" distR="0" wp14:anchorId="54475640" wp14:editId="576B9DB5">
            <wp:extent cx="4902200" cy="1815804"/>
            <wp:effectExtent l="0" t="0" r="0" b="635"/>
            <wp:docPr id="114420831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08313" name="Picture 3"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7718" cy="1843776"/>
                    </a:xfrm>
                    <a:prstGeom prst="rect">
                      <a:avLst/>
                    </a:prstGeom>
                    <a:noFill/>
                    <a:ln>
                      <a:noFill/>
                    </a:ln>
                  </pic:spPr>
                </pic:pic>
              </a:graphicData>
            </a:graphic>
          </wp:inline>
        </w:drawing>
      </w:r>
      <w:r>
        <w:fldChar w:fldCharType="end"/>
      </w:r>
    </w:p>
    <w:p w14:paraId="078604E2" w14:textId="77777777" w:rsidR="006A60AC" w:rsidRDefault="006A60AC" w:rsidP="006A60AC">
      <w:pPr>
        <w:rPr>
          <w:b/>
          <w:bCs/>
        </w:rPr>
      </w:pPr>
    </w:p>
    <w:p w14:paraId="5066C8EF" w14:textId="53232D19" w:rsidR="006A60AC" w:rsidRDefault="006A60AC" w:rsidP="006A60AC">
      <w:pPr>
        <w:rPr>
          <w:b/>
          <w:bCs/>
        </w:rPr>
      </w:pPr>
      <w:r w:rsidRPr="006A60AC">
        <w:rPr>
          <w:b/>
          <w:bCs/>
        </w:rPr>
        <w:t>Assistant Professor in Counselor Education</w:t>
      </w:r>
    </w:p>
    <w:p w14:paraId="4BB90B2C" w14:textId="19516D00" w:rsidR="006A60AC" w:rsidRPr="006A60AC" w:rsidRDefault="006A60AC" w:rsidP="006A60AC">
      <w:r w:rsidRPr="006A60AC">
        <w:t>https://jobs.citadel.edu/cw/en-us/job/496606/assistant-professor-in-counselor-education</w:t>
      </w:r>
    </w:p>
    <w:p w14:paraId="2C3BC4E8" w14:textId="77777777" w:rsidR="006A60AC" w:rsidRDefault="006A60AC" w:rsidP="006A60AC"/>
    <w:p w14:paraId="12376A1E" w14:textId="18165807" w:rsidR="006A60AC" w:rsidRPr="006A60AC" w:rsidRDefault="006A60AC" w:rsidP="006A60AC">
      <w:r w:rsidRPr="006A60AC">
        <w:rPr>
          <w:b/>
          <w:bCs/>
        </w:rPr>
        <w:t>Job no:</w:t>
      </w:r>
      <w:r w:rsidRPr="006A60AC">
        <w:t> 496606</w:t>
      </w:r>
      <w:r w:rsidRPr="006A60AC">
        <w:br/>
      </w:r>
      <w:r w:rsidRPr="006A60AC">
        <w:rPr>
          <w:b/>
          <w:bCs/>
        </w:rPr>
        <w:t>Work type:</w:t>
      </w:r>
      <w:r w:rsidRPr="006A60AC">
        <w:t> Full Time Permanent - Faculty</w:t>
      </w:r>
      <w:r w:rsidRPr="006A60AC">
        <w:br/>
      </w:r>
      <w:r w:rsidRPr="006A60AC">
        <w:rPr>
          <w:b/>
          <w:bCs/>
        </w:rPr>
        <w:t>Location:</w:t>
      </w:r>
      <w:r w:rsidRPr="006A60AC">
        <w:t> Charleston</w:t>
      </w:r>
      <w:r w:rsidRPr="006A60AC">
        <w:br/>
      </w:r>
      <w:r w:rsidRPr="006A60AC">
        <w:rPr>
          <w:b/>
          <w:bCs/>
        </w:rPr>
        <w:t>Categories:</w:t>
      </w:r>
      <w:r w:rsidRPr="006A60AC">
        <w:t> School of Education</w:t>
      </w:r>
      <w:r w:rsidRPr="006A60AC">
        <w:br/>
      </w:r>
      <w:proofErr w:type="spellStart"/>
      <w:r w:rsidRPr="006A60AC">
        <w:rPr>
          <w:b/>
          <w:bCs/>
        </w:rPr>
        <w:t>Payscale</w:t>
      </w:r>
      <w:proofErr w:type="spellEnd"/>
      <w:r w:rsidRPr="006A60AC">
        <w:rPr>
          <w:b/>
          <w:bCs/>
        </w:rPr>
        <w:t>:</w:t>
      </w:r>
      <w:r w:rsidRPr="006A60AC">
        <w:t> Unclassified</w:t>
      </w:r>
    </w:p>
    <w:p w14:paraId="239DDEFF" w14:textId="77777777" w:rsidR="006A60AC" w:rsidRDefault="006A60AC" w:rsidP="006A60AC"/>
    <w:p w14:paraId="72EECCF3" w14:textId="0BFDD33F" w:rsidR="006A60AC" w:rsidRPr="006A60AC" w:rsidRDefault="006A60AC" w:rsidP="006A60AC">
      <w:r w:rsidRPr="006A60AC">
        <w:t>The Citadel, the Military College of South Carolina, is a public senior military college located in Charleston, South Carolina. Founded in 1842, The Citadel has a rich history and educational reputation. With our current location on the banks of the Ashley River in downtown Charleston, you are close to great restaurants, shopping and much more. The Citadel is ranked the #1 Public College in the South, offering up to a master’s degree for 14 consecutive years, and one of the Ten Most Innovative Schools in the South by U.S. News and World Report. </w:t>
      </w:r>
    </w:p>
    <w:p w14:paraId="4E396E21" w14:textId="77777777" w:rsidR="006A60AC" w:rsidRPr="006A60AC" w:rsidRDefault="006A60AC" w:rsidP="006A60AC">
      <w:r w:rsidRPr="006A60AC">
        <w:t>There are about 2,300 undergraduate students who make up the South Carolina Corps of Cadets. Out of the Corps of Cadets, 1 out of 3 graduates earn a military commission. Students can choose from 31 Majors, 57 Minors, pre-health professions, and pre-law (a concentration in political science). The 11:1 student-to-faculty ratio guarantees students a quality education. Another 1,000 students attend the Graduate College, evening and online programs. </w:t>
      </w:r>
    </w:p>
    <w:p w14:paraId="0C42B864" w14:textId="77777777" w:rsidR="006A60AC" w:rsidRPr="006A60AC" w:rsidRDefault="006A60AC" w:rsidP="006A60AC">
      <w:r w:rsidRPr="006A60AC">
        <w:t> </w:t>
      </w:r>
    </w:p>
    <w:p w14:paraId="76A883FB" w14:textId="77777777" w:rsidR="006A60AC" w:rsidRPr="006A60AC" w:rsidRDefault="006A60AC" w:rsidP="006A60AC">
      <w:r w:rsidRPr="006A60AC">
        <w:rPr>
          <w:b/>
          <w:bCs/>
        </w:rPr>
        <w:t>Position Summary</w:t>
      </w:r>
      <w:r w:rsidRPr="006A60AC">
        <w:t> </w:t>
      </w:r>
    </w:p>
    <w:p w14:paraId="39DC221B" w14:textId="77777777" w:rsidR="006A60AC" w:rsidRPr="006A60AC" w:rsidRDefault="006A60AC" w:rsidP="006A60AC">
      <w:r w:rsidRPr="006A60AC">
        <w:t>The Citadel’s Zucker Family School of Education invites applications for a tenure-track Assistant Professor of Counselor Education (school counseling focus). Primary responsibilities include teaching, research, advising/mentorship of graduate students, and service beginning</w:t>
      </w:r>
      <w:r w:rsidRPr="006A60AC">
        <w:rPr>
          <w:rFonts w:ascii="Arial" w:hAnsi="Arial" w:cs="Arial"/>
        </w:rPr>
        <w:t> </w:t>
      </w:r>
      <w:r w:rsidRPr="006A60AC">
        <w:t>August 2025. </w:t>
      </w:r>
    </w:p>
    <w:p w14:paraId="4D152B44" w14:textId="77777777" w:rsidR="006A60AC" w:rsidRPr="006A60AC" w:rsidRDefault="006A60AC" w:rsidP="006A60AC">
      <w:r w:rsidRPr="006A60AC">
        <w:t> </w:t>
      </w:r>
    </w:p>
    <w:p w14:paraId="4029B827" w14:textId="77777777" w:rsidR="006A60AC" w:rsidRPr="006A60AC" w:rsidRDefault="006A60AC" w:rsidP="006A60AC">
      <w:r w:rsidRPr="006A60AC">
        <w:rPr>
          <w:b/>
          <w:bCs/>
        </w:rPr>
        <w:t>Responsibilities include: </w:t>
      </w:r>
    </w:p>
    <w:p w14:paraId="1B8A91F4" w14:textId="77777777" w:rsidR="006A60AC" w:rsidRPr="006A60AC" w:rsidRDefault="006A60AC" w:rsidP="006A60AC">
      <w:pPr>
        <w:numPr>
          <w:ilvl w:val="0"/>
          <w:numId w:val="1"/>
        </w:numPr>
      </w:pPr>
      <w:r w:rsidRPr="006A60AC">
        <w:t>Teach graduate level school counseling courses, 3-3 load. </w:t>
      </w:r>
    </w:p>
    <w:p w14:paraId="2E0DF2B1" w14:textId="77777777" w:rsidR="006A60AC" w:rsidRPr="006A60AC" w:rsidRDefault="006A60AC" w:rsidP="006A60AC">
      <w:pPr>
        <w:numPr>
          <w:ilvl w:val="0"/>
          <w:numId w:val="2"/>
        </w:numPr>
      </w:pPr>
      <w:r w:rsidRPr="006A60AC">
        <w:t>supervise students in school counseling field experiences </w:t>
      </w:r>
    </w:p>
    <w:p w14:paraId="68243ADA" w14:textId="77777777" w:rsidR="006A60AC" w:rsidRPr="006A60AC" w:rsidRDefault="006A60AC" w:rsidP="006A60AC">
      <w:pPr>
        <w:numPr>
          <w:ilvl w:val="0"/>
          <w:numId w:val="3"/>
        </w:numPr>
      </w:pPr>
      <w:r w:rsidRPr="006A60AC">
        <w:t>advise and mentor school counseling students </w:t>
      </w:r>
    </w:p>
    <w:p w14:paraId="50F2B322" w14:textId="77777777" w:rsidR="006A60AC" w:rsidRPr="006A60AC" w:rsidRDefault="006A60AC" w:rsidP="006A60AC">
      <w:pPr>
        <w:numPr>
          <w:ilvl w:val="0"/>
          <w:numId w:val="4"/>
        </w:numPr>
      </w:pPr>
      <w:r w:rsidRPr="006A60AC">
        <w:lastRenderedPageBreak/>
        <w:t>pursue scholarship and a research agenda </w:t>
      </w:r>
    </w:p>
    <w:p w14:paraId="09CEF573" w14:textId="77777777" w:rsidR="006A60AC" w:rsidRPr="006A60AC" w:rsidRDefault="006A60AC" w:rsidP="006A60AC">
      <w:pPr>
        <w:numPr>
          <w:ilvl w:val="0"/>
          <w:numId w:val="5"/>
        </w:numPr>
      </w:pPr>
      <w:r w:rsidRPr="006A60AC">
        <w:t>participate in curriculum, program development, and accreditation processes </w:t>
      </w:r>
    </w:p>
    <w:p w14:paraId="63AAE4F0" w14:textId="77777777" w:rsidR="006A60AC" w:rsidRPr="006A60AC" w:rsidRDefault="006A60AC" w:rsidP="006A60AC">
      <w:pPr>
        <w:numPr>
          <w:ilvl w:val="0"/>
          <w:numId w:val="6"/>
        </w:numPr>
      </w:pPr>
      <w:r w:rsidRPr="006A60AC">
        <w:t>collaborate with school and agency partners </w:t>
      </w:r>
    </w:p>
    <w:p w14:paraId="2E1DB2D1" w14:textId="77777777" w:rsidR="006A60AC" w:rsidRPr="006A60AC" w:rsidRDefault="006A60AC" w:rsidP="006A60AC">
      <w:pPr>
        <w:numPr>
          <w:ilvl w:val="0"/>
          <w:numId w:val="7"/>
        </w:numPr>
      </w:pPr>
      <w:r w:rsidRPr="006A60AC">
        <w:t>participate in public and professional activities in the field of school counseling and counselor education </w:t>
      </w:r>
    </w:p>
    <w:p w14:paraId="4461B76B" w14:textId="77777777" w:rsidR="006A60AC" w:rsidRPr="006A60AC" w:rsidRDefault="006A60AC" w:rsidP="006A60AC">
      <w:pPr>
        <w:numPr>
          <w:ilvl w:val="0"/>
          <w:numId w:val="8"/>
        </w:numPr>
      </w:pPr>
      <w:r w:rsidRPr="006A60AC">
        <w:t>serve on department, school, and university committees </w:t>
      </w:r>
    </w:p>
    <w:p w14:paraId="73C66640" w14:textId="77777777" w:rsidR="006A60AC" w:rsidRPr="006A60AC" w:rsidRDefault="006A60AC" w:rsidP="006A60AC">
      <w:pPr>
        <w:numPr>
          <w:ilvl w:val="0"/>
          <w:numId w:val="9"/>
        </w:numPr>
      </w:pPr>
      <w:r w:rsidRPr="006A60AC">
        <w:t>demonstrate commitment to diversity and inclusiveness through research, teaching and service </w:t>
      </w:r>
    </w:p>
    <w:p w14:paraId="1D4D920C" w14:textId="77777777" w:rsidR="006A60AC" w:rsidRPr="006A60AC" w:rsidRDefault="006A60AC" w:rsidP="006A60AC">
      <w:r w:rsidRPr="006A60AC">
        <w:t> </w:t>
      </w:r>
    </w:p>
    <w:p w14:paraId="43E8A64F" w14:textId="77777777" w:rsidR="006A60AC" w:rsidRPr="006A60AC" w:rsidRDefault="006A60AC" w:rsidP="006A60AC">
      <w:r w:rsidRPr="006A60AC">
        <w:rPr>
          <w:b/>
          <w:bCs/>
        </w:rPr>
        <w:t>Required Education and Experience</w:t>
      </w:r>
      <w:r w:rsidRPr="006A60AC">
        <w:t> </w:t>
      </w:r>
    </w:p>
    <w:p w14:paraId="4F40F745" w14:textId="77777777" w:rsidR="006A60AC" w:rsidRPr="006A60AC" w:rsidRDefault="006A60AC" w:rsidP="006A60AC">
      <w:pPr>
        <w:numPr>
          <w:ilvl w:val="0"/>
          <w:numId w:val="10"/>
        </w:numPr>
      </w:pPr>
      <w:r w:rsidRPr="006A60AC">
        <w:t>Doctorate in Counselor Education from a CACREP-accredited institution by August 2025 </w:t>
      </w:r>
    </w:p>
    <w:p w14:paraId="0A5AF25A" w14:textId="77777777" w:rsidR="006A60AC" w:rsidRPr="006A60AC" w:rsidRDefault="006A60AC" w:rsidP="006A60AC">
      <w:pPr>
        <w:numPr>
          <w:ilvl w:val="0"/>
          <w:numId w:val="11"/>
        </w:numPr>
      </w:pPr>
      <w:r w:rsidRPr="006A60AC">
        <w:t>Understanding and demonstrated knowledge and implementation of multicultural competencies in counseling and education. </w:t>
      </w:r>
    </w:p>
    <w:p w14:paraId="5E1029D4" w14:textId="77777777" w:rsidR="006A60AC" w:rsidRPr="006A60AC" w:rsidRDefault="006A60AC" w:rsidP="006A60AC">
      <w:pPr>
        <w:numPr>
          <w:ilvl w:val="0"/>
          <w:numId w:val="12"/>
        </w:numPr>
      </w:pPr>
      <w:r w:rsidRPr="006A60AC">
        <w:t>Demonstrated potential and plan for scholarly research in peer-reviewed publications </w:t>
      </w:r>
    </w:p>
    <w:p w14:paraId="2D21A0A1" w14:textId="77777777" w:rsidR="006A60AC" w:rsidRPr="006A60AC" w:rsidRDefault="006A60AC" w:rsidP="006A60AC">
      <w:pPr>
        <w:numPr>
          <w:ilvl w:val="0"/>
          <w:numId w:val="13"/>
        </w:numPr>
      </w:pPr>
      <w:r w:rsidRPr="006A60AC">
        <w:t>Demonstrated success as a certified professional school counselor </w:t>
      </w:r>
    </w:p>
    <w:p w14:paraId="7E1C0891" w14:textId="77777777" w:rsidR="006A60AC" w:rsidRPr="006A60AC" w:rsidRDefault="006A60AC" w:rsidP="006A60AC">
      <w:pPr>
        <w:numPr>
          <w:ilvl w:val="0"/>
          <w:numId w:val="14"/>
        </w:numPr>
      </w:pPr>
      <w:r w:rsidRPr="006A60AC">
        <w:t>Willingness to assist as a team member in the implementation and ongoing review of CACREP standards. </w:t>
      </w:r>
    </w:p>
    <w:p w14:paraId="148198D7" w14:textId="77777777" w:rsidR="006A60AC" w:rsidRPr="006A60AC" w:rsidRDefault="006A60AC" w:rsidP="006A60AC">
      <w:pPr>
        <w:numPr>
          <w:ilvl w:val="0"/>
          <w:numId w:val="15"/>
        </w:numPr>
      </w:pPr>
      <w:r w:rsidRPr="006A60AC">
        <w:t>Ability to use and model technology as an instructional tool </w:t>
      </w:r>
    </w:p>
    <w:p w14:paraId="4AD134D0" w14:textId="77777777" w:rsidR="006A60AC" w:rsidRPr="006A60AC" w:rsidRDefault="006A60AC" w:rsidP="006A60AC">
      <w:pPr>
        <w:numPr>
          <w:ilvl w:val="0"/>
          <w:numId w:val="16"/>
        </w:numPr>
      </w:pPr>
      <w:r w:rsidRPr="006A60AC">
        <w:t>Ability to collaborate with local P-12 school districts </w:t>
      </w:r>
    </w:p>
    <w:p w14:paraId="56E3FF0E" w14:textId="77777777" w:rsidR="006A60AC" w:rsidRPr="006A60AC" w:rsidRDefault="006A60AC" w:rsidP="006A60AC">
      <w:pPr>
        <w:numPr>
          <w:ilvl w:val="0"/>
          <w:numId w:val="17"/>
        </w:numPr>
      </w:pPr>
      <w:r w:rsidRPr="006A60AC">
        <w:t>Teaching skills that employ a variety of instructional strategies in both face-to-face and online environments. </w:t>
      </w:r>
    </w:p>
    <w:p w14:paraId="03BCA0B8" w14:textId="77777777" w:rsidR="006A60AC" w:rsidRPr="006A60AC" w:rsidRDefault="006A60AC" w:rsidP="006A60AC">
      <w:r w:rsidRPr="006A60AC">
        <w:t> </w:t>
      </w:r>
    </w:p>
    <w:p w14:paraId="766E6425" w14:textId="77777777" w:rsidR="006A60AC" w:rsidRPr="006A60AC" w:rsidRDefault="006A60AC" w:rsidP="006A60AC">
      <w:r w:rsidRPr="006A60AC">
        <w:rPr>
          <w:b/>
          <w:bCs/>
        </w:rPr>
        <w:t>Preferred experience</w:t>
      </w:r>
      <w:r w:rsidRPr="006A60AC">
        <w:t> </w:t>
      </w:r>
    </w:p>
    <w:p w14:paraId="0404CD37" w14:textId="77777777" w:rsidR="006A60AC" w:rsidRPr="006A60AC" w:rsidRDefault="006A60AC" w:rsidP="006A60AC">
      <w:pPr>
        <w:numPr>
          <w:ilvl w:val="0"/>
          <w:numId w:val="18"/>
        </w:numPr>
      </w:pPr>
      <w:r w:rsidRPr="006A60AC">
        <w:t>Face to Face and online course development and integration of innovative technology  </w:t>
      </w:r>
    </w:p>
    <w:p w14:paraId="47416E81" w14:textId="77777777" w:rsidR="006A60AC" w:rsidRPr="006A60AC" w:rsidRDefault="006A60AC" w:rsidP="006A60AC">
      <w:pPr>
        <w:numPr>
          <w:ilvl w:val="0"/>
          <w:numId w:val="19"/>
        </w:numPr>
      </w:pPr>
      <w:r w:rsidRPr="006A60AC">
        <w:t>Implementation and review of CACREP accreditation standards  </w:t>
      </w:r>
    </w:p>
    <w:p w14:paraId="34391531" w14:textId="77777777" w:rsidR="006A60AC" w:rsidRPr="006A60AC" w:rsidRDefault="006A60AC" w:rsidP="006A60AC">
      <w:r w:rsidRPr="006A60AC">
        <w:t> </w:t>
      </w:r>
    </w:p>
    <w:p w14:paraId="0CEED9D6" w14:textId="77777777" w:rsidR="006A60AC" w:rsidRPr="006A60AC" w:rsidRDefault="006A60AC" w:rsidP="006A60AC">
      <w:r w:rsidRPr="006A60AC">
        <w:rPr>
          <w:b/>
          <w:bCs/>
        </w:rPr>
        <w:t>Special Instructions to Applicants:</w:t>
      </w:r>
      <w:r w:rsidRPr="006A60AC">
        <w:rPr>
          <w:rFonts w:ascii="Arial" w:hAnsi="Arial" w:cs="Arial"/>
          <w:b/>
          <w:bCs/>
        </w:rPr>
        <w:t> </w:t>
      </w:r>
      <w:r w:rsidRPr="006A60AC">
        <w:t> </w:t>
      </w:r>
    </w:p>
    <w:p w14:paraId="4227A2D6" w14:textId="77777777" w:rsidR="006A60AC" w:rsidRPr="006A60AC" w:rsidRDefault="006A60AC" w:rsidP="006A60AC">
      <w:r w:rsidRPr="006A60AC">
        <w:t>To Apply, please complete the online application and in addition, please attach the following: </w:t>
      </w:r>
    </w:p>
    <w:p w14:paraId="059EB926" w14:textId="77777777" w:rsidR="006A60AC" w:rsidRPr="006A60AC" w:rsidRDefault="006A60AC" w:rsidP="006A60AC">
      <w:pPr>
        <w:numPr>
          <w:ilvl w:val="0"/>
          <w:numId w:val="20"/>
        </w:numPr>
      </w:pPr>
      <w:r w:rsidRPr="006A60AC">
        <w:t>Letter of interest </w:t>
      </w:r>
    </w:p>
    <w:p w14:paraId="35318C45" w14:textId="77777777" w:rsidR="006A60AC" w:rsidRPr="006A60AC" w:rsidRDefault="006A60AC" w:rsidP="006A60AC">
      <w:pPr>
        <w:numPr>
          <w:ilvl w:val="0"/>
          <w:numId w:val="21"/>
        </w:numPr>
      </w:pPr>
      <w:r w:rsidRPr="006A60AC">
        <w:t>Curriculum vitae </w:t>
      </w:r>
    </w:p>
    <w:p w14:paraId="48DF0603" w14:textId="77777777" w:rsidR="006A60AC" w:rsidRPr="006A60AC" w:rsidRDefault="006A60AC" w:rsidP="006A60AC">
      <w:pPr>
        <w:numPr>
          <w:ilvl w:val="0"/>
          <w:numId w:val="22"/>
        </w:numPr>
      </w:pPr>
      <w:r w:rsidRPr="006A60AC">
        <w:t>Teaching statement and evidence of teaching quality </w:t>
      </w:r>
    </w:p>
    <w:p w14:paraId="2EF67DDA" w14:textId="77777777" w:rsidR="006A60AC" w:rsidRPr="006A60AC" w:rsidRDefault="006A60AC" w:rsidP="006A60AC">
      <w:pPr>
        <w:numPr>
          <w:ilvl w:val="0"/>
          <w:numId w:val="23"/>
        </w:numPr>
      </w:pPr>
      <w:r w:rsidRPr="006A60AC">
        <w:t>Unofficial transcripts </w:t>
      </w:r>
    </w:p>
    <w:p w14:paraId="4146E917" w14:textId="77777777" w:rsidR="006A60AC" w:rsidRPr="006A60AC" w:rsidRDefault="006A60AC" w:rsidP="006A60AC">
      <w:pPr>
        <w:numPr>
          <w:ilvl w:val="0"/>
          <w:numId w:val="24"/>
        </w:numPr>
      </w:pPr>
      <w:r w:rsidRPr="006A60AC">
        <w:t>Names, phone numbers and emails for three references with your application </w:t>
      </w:r>
    </w:p>
    <w:p w14:paraId="5868E97A" w14:textId="77777777" w:rsidR="006A60AC" w:rsidRPr="006A60AC" w:rsidRDefault="006A60AC" w:rsidP="006A60AC">
      <w:r w:rsidRPr="006A60AC">
        <w:t> </w:t>
      </w:r>
    </w:p>
    <w:p w14:paraId="4BD1CA28" w14:textId="77777777" w:rsidR="006A60AC" w:rsidRPr="006A60AC" w:rsidRDefault="006A60AC" w:rsidP="006A60AC">
      <w:r w:rsidRPr="006A60AC">
        <w:t>Review of candidates will begin</w:t>
      </w:r>
      <w:r w:rsidRPr="006A60AC">
        <w:rPr>
          <w:rFonts w:ascii="Arial" w:hAnsi="Arial" w:cs="Arial"/>
        </w:rPr>
        <w:t> </w:t>
      </w:r>
      <w:r w:rsidRPr="006A60AC">
        <w:rPr>
          <w:b/>
          <w:bCs/>
          <w:i/>
          <w:iCs/>
        </w:rPr>
        <w:t>October 30, 2024</w:t>
      </w:r>
      <w:r w:rsidRPr="006A60AC">
        <w:t>, and continue until the position has been filled. </w:t>
      </w:r>
    </w:p>
    <w:p w14:paraId="33504140" w14:textId="77777777" w:rsidR="006A60AC" w:rsidRDefault="006A60AC" w:rsidP="006A60AC">
      <w:pPr>
        <w:rPr>
          <w:b/>
          <w:bCs/>
        </w:rPr>
      </w:pPr>
    </w:p>
    <w:p w14:paraId="4FE7219C" w14:textId="3B75FBB0" w:rsidR="000B6932" w:rsidRDefault="006A60AC">
      <w:r w:rsidRPr="006A60AC">
        <w:rPr>
          <w:b/>
          <w:bCs/>
        </w:rPr>
        <w:t>Advertised:</w:t>
      </w:r>
      <w:r w:rsidRPr="006A60AC">
        <w:t> Oct 02</w:t>
      </w:r>
      <w:proofErr w:type="gramStart"/>
      <w:r w:rsidRPr="006A60AC">
        <w:t xml:space="preserve"> 2024</w:t>
      </w:r>
      <w:proofErr w:type="gramEnd"/>
      <w:r w:rsidRPr="006A60AC">
        <w:t> Eastern Daylight Time</w:t>
      </w:r>
    </w:p>
    <w:p w14:paraId="58BA9882" w14:textId="1F954F5F" w:rsidR="006A60AC" w:rsidRDefault="006A60AC">
      <w:r w:rsidRPr="006A60AC">
        <w:t>https://jobs.citadel.edu/cw/en-us/job/496606/assistant-professor-in-counselor-education</w:t>
      </w:r>
    </w:p>
    <w:sectPr w:rsidR="006A60A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FC369" w14:textId="77777777" w:rsidR="00FB12DE" w:rsidRDefault="00FB12DE" w:rsidP="006A60AC">
      <w:r>
        <w:separator/>
      </w:r>
    </w:p>
  </w:endnote>
  <w:endnote w:type="continuationSeparator" w:id="0">
    <w:p w14:paraId="3A571275" w14:textId="77777777" w:rsidR="00FB12DE" w:rsidRDefault="00FB12DE" w:rsidP="006A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9583545"/>
      <w:docPartObj>
        <w:docPartGallery w:val="Page Numbers (Bottom of Page)"/>
        <w:docPartUnique/>
      </w:docPartObj>
    </w:sdtPr>
    <w:sdtContent>
      <w:p w14:paraId="44C1063C" w14:textId="287B3E8F" w:rsidR="006A60AC" w:rsidRDefault="006A60AC" w:rsidP="00307F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566081" w14:textId="77777777" w:rsidR="006A60AC" w:rsidRDefault="006A60AC" w:rsidP="006A60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3439894"/>
      <w:docPartObj>
        <w:docPartGallery w:val="Page Numbers (Bottom of Page)"/>
        <w:docPartUnique/>
      </w:docPartObj>
    </w:sdtPr>
    <w:sdtContent>
      <w:p w14:paraId="1D6499DD" w14:textId="63FF6251" w:rsidR="006A60AC" w:rsidRDefault="006A60AC" w:rsidP="00307F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FAE65E" w14:textId="77777777" w:rsidR="006A60AC" w:rsidRDefault="006A60AC" w:rsidP="006A60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E5489" w14:textId="77777777" w:rsidR="00FB12DE" w:rsidRDefault="00FB12DE" w:rsidP="006A60AC">
      <w:r>
        <w:separator/>
      </w:r>
    </w:p>
  </w:footnote>
  <w:footnote w:type="continuationSeparator" w:id="0">
    <w:p w14:paraId="7188C4B5" w14:textId="77777777" w:rsidR="00FB12DE" w:rsidRDefault="00FB12DE" w:rsidP="006A6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3736"/>
    <w:multiLevelType w:val="multilevel"/>
    <w:tmpl w:val="A168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34A73"/>
    <w:multiLevelType w:val="multilevel"/>
    <w:tmpl w:val="E83A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D5BE3"/>
    <w:multiLevelType w:val="multilevel"/>
    <w:tmpl w:val="A2E8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81556"/>
    <w:multiLevelType w:val="multilevel"/>
    <w:tmpl w:val="9610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24B61"/>
    <w:multiLevelType w:val="multilevel"/>
    <w:tmpl w:val="33BA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E1675"/>
    <w:multiLevelType w:val="multilevel"/>
    <w:tmpl w:val="9004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DD05A9"/>
    <w:multiLevelType w:val="multilevel"/>
    <w:tmpl w:val="9E72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F7350D"/>
    <w:multiLevelType w:val="multilevel"/>
    <w:tmpl w:val="D4D6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B572A"/>
    <w:multiLevelType w:val="multilevel"/>
    <w:tmpl w:val="5736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C8383A"/>
    <w:multiLevelType w:val="multilevel"/>
    <w:tmpl w:val="9F6C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5410E1"/>
    <w:multiLevelType w:val="multilevel"/>
    <w:tmpl w:val="555C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447FA5"/>
    <w:multiLevelType w:val="multilevel"/>
    <w:tmpl w:val="5DC8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E01D39"/>
    <w:multiLevelType w:val="multilevel"/>
    <w:tmpl w:val="8EA2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2C181B"/>
    <w:multiLevelType w:val="multilevel"/>
    <w:tmpl w:val="FE78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D54534"/>
    <w:multiLevelType w:val="multilevel"/>
    <w:tmpl w:val="327E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CA272F"/>
    <w:multiLevelType w:val="multilevel"/>
    <w:tmpl w:val="C318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3F3792"/>
    <w:multiLevelType w:val="multilevel"/>
    <w:tmpl w:val="47CA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4A5747"/>
    <w:multiLevelType w:val="multilevel"/>
    <w:tmpl w:val="E9D4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62799A"/>
    <w:multiLevelType w:val="multilevel"/>
    <w:tmpl w:val="C196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166F95"/>
    <w:multiLevelType w:val="multilevel"/>
    <w:tmpl w:val="E6CC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7F23A2"/>
    <w:multiLevelType w:val="multilevel"/>
    <w:tmpl w:val="8BBA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78548F"/>
    <w:multiLevelType w:val="multilevel"/>
    <w:tmpl w:val="4D80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0B4968"/>
    <w:multiLevelType w:val="multilevel"/>
    <w:tmpl w:val="C126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C50D17"/>
    <w:multiLevelType w:val="multilevel"/>
    <w:tmpl w:val="CCD2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0708954">
    <w:abstractNumId w:val="19"/>
  </w:num>
  <w:num w:numId="2" w16cid:durableId="136924794">
    <w:abstractNumId w:val="15"/>
  </w:num>
  <w:num w:numId="3" w16cid:durableId="1685741190">
    <w:abstractNumId w:val="16"/>
  </w:num>
  <w:num w:numId="4" w16cid:durableId="636683800">
    <w:abstractNumId w:val="18"/>
  </w:num>
  <w:num w:numId="5" w16cid:durableId="2019195392">
    <w:abstractNumId w:val="0"/>
  </w:num>
  <w:num w:numId="6" w16cid:durableId="1814709160">
    <w:abstractNumId w:val="8"/>
  </w:num>
  <w:num w:numId="7" w16cid:durableId="1663318591">
    <w:abstractNumId w:val="10"/>
  </w:num>
  <w:num w:numId="8" w16cid:durableId="1403719235">
    <w:abstractNumId w:val="11"/>
  </w:num>
  <w:num w:numId="9" w16cid:durableId="883953367">
    <w:abstractNumId w:val="12"/>
  </w:num>
  <w:num w:numId="10" w16cid:durableId="1609120111">
    <w:abstractNumId w:val="21"/>
  </w:num>
  <w:num w:numId="11" w16cid:durableId="141511274">
    <w:abstractNumId w:val="5"/>
  </w:num>
  <w:num w:numId="12" w16cid:durableId="244727872">
    <w:abstractNumId w:val="4"/>
  </w:num>
  <w:num w:numId="13" w16cid:durableId="1893812392">
    <w:abstractNumId w:val="6"/>
  </w:num>
  <w:num w:numId="14" w16cid:durableId="936717197">
    <w:abstractNumId w:val="1"/>
  </w:num>
  <w:num w:numId="15" w16cid:durableId="1925070905">
    <w:abstractNumId w:val="20"/>
  </w:num>
  <w:num w:numId="16" w16cid:durableId="1499609898">
    <w:abstractNumId w:val="22"/>
  </w:num>
  <w:num w:numId="17" w16cid:durableId="1367411609">
    <w:abstractNumId w:val="14"/>
  </w:num>
  <w:num w:numId="18" w16cid:durableId="1120491492">
    <w:abstractNumId w:val="3"/>
  </w:num>
  <w:num w:numId="19" w16cid:durableId="599720786">
    <w:abstractNumId w:val="2"/>
  </w:num>
  <w:num w:numId="20" w16cid:durableId="1148206526">
    <w:abstractNumId w:val="7"/>
  </w:num>
  <w:num w:numId="21" w16cid:durableId="1647978825">
    <w:abstractNumId w:val="13"/>
  </w:num>
  <w:num w:numId="22" w16cid:durableId="816185624">
    <w:abstractNumId w:val="23"/>
  </w:num>
  <w:num w:numId="23" w16cid:durableId="931668196">
    <w:abstractNumId w:val="9"/>
  </w:num>
  <w:num w:numId="24" w16cid:durableId="2291920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AC"/>
    <w:rsid w:val="000B6932"/>
    <w:rsid w:val="001A7EF6"/>
    <w:rsid w:val="005C1F21"/>
    <w:rsid w:val="006761BC"/>
    <w:rsid w:val="006A1AFA"/>
    <w:rsid w:val="006A60AC"/>
    <w:rsid w:val="00D1014E"/>
    <w:rsid w:val="00FB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488981"/>
  <w15:chartTrackingRefBased/>
  <w15:docId w15:val="{77851729-9E95-5643-AD2B-F7C643AA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0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0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0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0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0AC"/>
    <w:rPr>
      <w:rFonts w:eastAsiaTheme="majorEastAsia" w:cstheme="majorBidi"/>
      <w:color w:val="272727" w:themeColor="text1" w:themeTint="D8"/>
    </w:rPr>
  </w:style>
  <w:style w:type="paragraph" w:styleId="Title">
    <w:name w:val="Title"/>
    <w:basedOn w:val="Normal"/>
    <w:next w:val="Normal"/>
    <w:link w:val="TitleChar"/>
    <w:uiPriority w:val="10"/>
    <w:qFormat/>
    <w:rsid w:val="006A60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0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0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60AC"/>
    <w:rPr>
      <w:i/>
      <w:iCs/>
      <w:color w:val="404040" w:themeColor="text1" w:themeTint="BF"/>
    </w:rPr>
  </w:style>
  <w:style w:type="paragraph" w:styleId="ListParagraph">
    <w:name w:val="List Paragraph"/>
    <w:basedOn w:val="Normal"/>
    <w:uiPriority w:val="34"/>
    <w:qFormat/>
    <w:rsid w:val="006A60AC"/>
    <w:pPr>
      <w:ind w:left="720"/>
      <w:contextualSpacing/>
    </w:pPr>
  </w:style>
  <w:style w:type="character" w:styleId="IntenseEmphasis">
    <w:name w:val="Intense Emphasis"/>
    <w:basedOn w:val="DefaultParagraphFont"/>
    <w:uiPriority w:val="21"/>
    <w:qFormat/>
    <w:rsid w:val="006A60AC"/>
    <w:rPr>
      <w:i/>
      <w:iCs/>
      <w:color w:val="0F4761" w:themeColor="accent1" w:themeShade="BF"/>
    </w:rPr>
  </w:style>
  <w:style w:type="paragraph" w:styleId="IntenseQuote">
    <w:name w:val="Intense Quote"/>
    <w:basedOn w:val="Normal"/>
    <w:next w:val="Normal"/>
    <w:link w:val="IntenseQuoteChar"/>
    <w:uiPriority w:val="30"/>
    <w:qFormat/>
    <w:rsid w:val="006A6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0AC"/>
    <w:rPr>
      <w:i/>
      <w:iCs/>
      <w:color w:val="0F4761" w:themeColor="accent1" w:themeShade="BF"/>
    </w:rPr>
  </w:style>
  <w:style w:type="character" w:styleId="IntenseReference">
    <w:name w:val="Intense Reference"/>
    <w:basedOn w:val="DefaultParagraphFont"/>
    <w:uiPriority w:val="32"/>
    <w:qFormat/>
    <w:rsid w:val="006A60AC"/>
    <w:rPr>
      <w:b/>
      <w:bCs/>
      <w:smallCaps/>
      <w:color w:val="0F4761" w:themeColor="accent1" w:themeShade="BF"/>
      <w:spacing w:val="5"/>
    </w:rPr>
  </w:style>
  <w:style w:type="character" w:styleId="Hyperlink">
    <w:name w:val="Hyperlink"/>
    <w:basedOn w:val="DefaultParagraphFont"/>
    <w:uiPriority w:val="99"/>
    <w:unhideWhenUsed/>
    <w:rsid w:val="006A60AC"/>
    <w:rPr>
      <w:color w:val="467886" w:themeColor="hyperlink"/>
      <w:u w:val="single"/>
    </w:rPr>
  </w:style>
  <w:style w:type="character" w:styleId="UnresolvedMention">
    <w:name w:val="Unresolved Mention"/>
    <w:basedOn w:val="DefaultParagraphFont"/>
    <w:uiPriority w:val="99"/>
    <w:semiHidden/>
    <w:unhideWhenUsed/>
    <w:rsid w:val="006A60AC"/>
    <w:rPr>
      <w:color w:val="605E5C"/>
      <w:shd w:val="clear" w:color="auto" w:fill="E1DFDD"/>
    </w:rPr>
  </w:style>
  <w:style w:type="paragraph" w:styleId="Footer">
    <w:name w:val="footer"/>
    <w:basedOn w:val="Normal"/>
    <w:link w:val="FooterChar"/>
    <w:uiPriority w:val="99"/>
    <w:unhideWhenUsed/>
    <w:rsid w:val="006A60AC"/>
    <w:pPr>
      <w:tabs>
        <w:tab w:val="center" w:pos="4680"/>
        <w:tab w:val="right" w:pos="9360"/>
      </w:tabs>
    </w:pPr>
  </w:style>
  <w:style w:type="character" w:customStyle="1" w:styleId="FooterChar">
    <w:name w:val="Footer Char"/>
    <w:basedOn w:val="DefaultParagraphFont"/>
    <w:link w:val="Footer"/>
    <w:uiPriority w:val="99"/>
    <w:rsid w:val="006A60AC"/>
  </w:style>
  <w:style w:type="character" w:styleId="PageNumber">
    <w:name w:val="page number"/>
    <w:basedOn w:val="DefaultParagraphFont"/>
    <w:uiPriority w:val="99"/>
    <w:semiHidden/>
    <w:unhideWhenUsed/>
    <w:rsid w:val="006A6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734563">
      <w:bodyDiv w:val="1"/>
      <w:marLeft w:val="0"/>
      <w:marRight w:val="0"/>
      <w:marTop w:val="0"/>
      <w:marBottom w:val="0"/>
      <w:divBdr>
        <w:top w:val="none" w:sz="0" w:space="0" w:color="auto"/>
        <w:left w:val="none" w:sz="0" w:space="0" w:color="auto"/>
        <w:bottom w:val="none" w:sz="0" w:space="0" w:color="auto"/>
        <w:right w:val="none" w:sz="0" w:space="0" w:color="auto"/>
      </w:divBdr>
      <w:divsChild>
        <w:div w:id="284046528">
          <w:marLeft w:val="0"/>
          <w:marRight w:val="0"/>
          <w:marTop w:val="0"/>
          <w:marBottom w:val="0"/>
          <w:divBdr>
            <w:top w:val="none" w:sz="0" w:space="0" w:color="auto"/>
            <w:left w:val="none" w:sz="0" w:space="0" w:color="auto"/>
            <w:bottom w:val="none" w:sz="0" w:space="0" w:color="auto"/>
            <w:right w:val="none" w:sz="0" w:space="0" w:color="auto"/>
          </w:divBdr>
        </w:div>
      </w:divsChild>
    </w:div>
    <w:div w:id="1709599865">
      <w:bodyDiv w:val="1"/>
      <w:marLeft w:val="0"/>
      <w:marRight w:val="0"/>
      <w:marTop w:val="0"/>
      <w:marBottom w:val="0"/>
      <w:divBdr>
        <w:top w:val="none" w:sz="0" w:space="0" w:color="auto"/>
        <w:left w:val="none" w:sz="0" w:space="0" w:color="auto"/>
        <w:bottom w:val="none" w:sz="0" w:space="0" w:color="auto"/>
        <w:right w:val="none" w:sz="0" w:space="0" w:color="auto"/>
      </w:divBdr>
      <w:divsChild>
        <w:div w:id="487524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Ilagan</dc:creator>
  <cp:keywords/>
  <dc:description/>
  <cp:lastModifiedBy>Guy Ilagan</cp:lastModifiedBy>
  <cp:revision>1</cp:revision>
  <dcterms:created xsi:type="dcterms:W3CDTF">2024-10-16T16:27:00Z</dcterms:created>
  <dcterms:modified xsi:type="dcterms:W3CDTF">2024-10-16T16:33:00Z</dcterms:modified>
</cp:coreProperties>
</file>